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DB" w:rsidRPr="00D75475" w:rsidRDefault="00BF30DB" w:rsidP="00BF30DB">
      <w:pPr>
        <w:pStyle w:val="Heading1"/>
        <w:rPr>
          <w:color w:val="000000"/>
          <w:lang w:val="en-US"/>
        </w:rPr>
      </w:pPr>
      <w:bookmarkStart w:id="0" w:name="chuong_phuluc_25"/>
      <w:bookmarkStart w:id="1" w:name="_Toc513020447"/>
      <w:bookmarkStart w:id="2" w:name="_Toc525677009"/>
      <w:bookmarkStart w:id="3" w:name="_Toc530303817"/>
      <w:bookmarkStart w:id="4" w:name="_Toc530603349"/>
      <w:bookmarkStart w:id="5" w:name="_GoBack"/>
      <w:bookmarkEnd w:id="5"/>
      <w:r w:rsidRPr="009360A3">
        <w:rPr>
          <w:color w:val="000000"/>
        </w:rPr>
        <w:t>P</w:t>
      </w:r>
      <w:bookmarkEnd w:id="0"/>
      <w:bookmarkEnd w:id="1"/>
      <w:bookmarkEnd w:id="2"/>
      <w:bookmarkEnd w:id="3"/>
      <w:bookmarkEnd w:id="4"/>
      <w:r w:rsidR="00D75475">
        <w:rPr>
          <w:color w:val="000000"/>
          <w:lang w:val="en-US"/>
        </w:rPr>
        <w:t>hụ lục XXV</w:t>
      </w:r>
    </w:p>
    <w:p w:rsidR="00BF30DB" w:rsidRPr="009360A3" w:rsidRDefault="00BF30DB" w:rsidP="00BF30DB">
      <w:pPr>
        <w:pStyle w:val="Heading1"/>
        <w:rPr>
          <w:color w:val="000000"/>
        </w:rPr>
      </w:pPr>
      <w:bookmarkStart w:id="6" w:name="chuong_phuluc_25_name"/>
      <w:bookmarkStart w:id="7" w:name="_Toc513020448"/>
      <w:bookmarkStart w:id="8" w:name="_Toc525677010"/>
      <w:bookmarkStart w:id="9" w:name="_Toc530303818"/>
      <w:bookmarkStart w:id="10" w:name="_Toc530603350"/>
      <w:r w:rsidRPr="009360A3">
        <w:rPr>
          <w:color w:val="000000"/>
        </w:rPr>
        <w:t>TÚI ĐỰNG CHẤT LỎNG ĐƯỢC PHÉP MANG THEO NGƯỜI, HÀNH LÝ XÁCH TAY TRÊN CHUYẾN BAY QUỐC TẾ</w:t>
      </w:r>
      <w:bookmarkEnd w:id="6"/>
      <w:bookmarkEnd w:id="7"/>
      <w:bookmarkEnd w:id="8"/>
      <w:bookmarkEnd w:id="9"/>
      <w:bookmarkEnd w:id="10"/>
    </w:p>
    <w:p w:rsidR="00BF30DB" w:rsidRPr="009360A3" w:rsidRDefault="00BF30DB" w:rsidP="00BF30DB">
      <w:pPr>
        <w:pStyle w:val="Heading1"/>
        <w:rPr>
          <w:color w:val="000000"/>
        </w:rPr>
      </w:pPr>
      <w:r w:rsidRPr="009360A3">
        <w:rPr>
          <w:b w:val="0"/>
          <w:i/>
          <w:color w:val="000000"/>
        </w:rPr>
        <w:t>(Ban hành kèm theo Thông tư số    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/TT-BGTVT ngày    </w:t>
      </w:r>
      <w:r w:rsidRPr="009360A3"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/     /201</w:t>
      </w:r>
      <w:r w:rsidRPr="009360A3">
        <w:rPr>
          <w:b w:val="0"/>
          <w:i/>
          <w:color w:val="000000"/>
          <w:lang w:val="en-US"/>
        </w:rPr>
        <w:t>9</w:t>
      </w:r>
      <w:r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của</w:t>
      </w:r>
      <w:r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Bộ trưởng Bộ Giao thông vận tải</w:t>
      </w:r>
      <w:r w:rsidRPr="00034811">
        <w:rPr>
          <w:b w:val="0"/>
          <w:i/>
          <w:color w:val="000000"/>
        </w:rPr>
        <w:t>)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b/>
          <w:bCs/>
          <w:color w:val="000000"/>
          <w:szCs w:val="28"/>
        </w:rPr>
        <w:t>1. Túi đựng 1000 mi</w:t>
      </w:r>
      <w:r w:rsidRPr="009360A3">
        <w:rPr>
          <w:color w:val="000000"/>
          <w:szCs w:val="28"/>
        </w:rPr>
        <w:t>-</w:t>
      </w:r>
      <w:r w:rsidRPr="009360A3">
        <w:rPr>
          <w:b/>
          <w:bCs/>
          <w:color w:val="000000"/>
          <w:szCs w:val="28"/>
        </w:rPr>
        <w:t>li</w:t>
      </w:r>
      <w:r w:rsidRPr="009360A3">
        <w:rPr>
          <w:color w:val="000000"/>
          <w:szCs w:val="28"/>
        </w:rPr>
        <w:t>-</w:t>
      </w:r>
      <w:r w:rsidRPr="009360A3">
        <w:rPr>
          <w:b/>
          <w:bCs/>
          <w:color w:val="000000"/>
          <w:szCs w:val="28"/>
        </w:rPr>
        <w:t>lít chất lỏng hành khách mua ngoài khu vực cách ly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1.1. Túi nhựa trong suốt; kích cỡ túi đựng đủ chứa không quá 10 lọ 100 mi-li-lít (không quá 25 cen-ti-mét x 20 cen-ti-mét).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1.2. Miệng túi có thể mở ra đóng lại được để phục vụ cho việc kiểm tra an ninh hàng không tại điểm kiểm tra an ninh hàng không.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b/>
          <w:bCs/>
          <w:color w:val="000000"/>
          <w:szCs w:val="28"/>
        </w:rPr>
        <w:t>2. Túi nhựa an ninh (Security tamper</w:t>
      </w:r>
      <w:r w:rsidRPr="009360A3">
        <w:rPr>
          <w:color w:val="000000"/>
          <w:szCs w:val="28"/>
        </w:rPr>
        <w:t>-</w:t>
      </w:r>
      <w:r w:rsidRPr="009360A3">
        <w:rPr>
          <w:b/>
          <w:bCs/>
          <w:color w:val="000000"/>
          <w:szCs w:val="28"/>
        </w:rPr>
        <w:t>evident bag (STEB)) đựng chất lỏng mua tại cửa hàng trong khu vực cách ly quốc tế, trên tàu bay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2.1. Vật liệu để sản xuất túi: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a) Trong suốt (sử dụng chất liệu nhựa pô-ly-me mềm chịu lực tốt hoặc vật liệu tương tự);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b) Kích cỡ tùy theo yêu cầu; độ dày tối thiểu 50 mi-crô-mét.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2.2. Miệng túi: có dải băng dính miệng túi có độ dính cao, rộng tối thiểu 30 mi-li-mét, có các họa tiết chìm; đường lót dải băng dính rộng tối thiểu 40 mi- li-mét; khi bóc dải băng dính sẽ rách hỏng và các hoạ tiết chìm sẽ hiện lên.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2.3. Cạnh và đáy túi: đường viền cạnh và đáy túi màu đỏ, có kích thước trên 15 mi-li-mét, in dòng chữ “Không được mở” hoặc tên cảng hàng không hoặc những thông tin, họa tiết dọc theo đường viền với khổ chữ tối thiểu 5 mi-li-mét.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2.4. Mặt trước túi: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a) Biểu tượng an ninh màu xanh lá cây ở giữa túi;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b) Dòng chữ in màu đỏ ở đáy túi: “Không được mở cho đến hết hành trình - Nếu túi bị hỏng niêm phong, hàng hóa trong túi có thể bị tịch thu”;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c) Phía trên miệng túi có 03 chữ VNM đối với túi của cửa hàng miễn thuế; </w:t>
      </w:r>
      <w:r>
        <w:rPr>
          <w:color w:val="000000"/>
          <w:szCs w:val="28"/>
        </w:rPr>
        <w:t>m</w:t>
      </w:r>
      <w:r w:rsidRPr="009360A3">
        <w:rPr>
          <w:color w:val="000000"/>
          <w:szCs w:val="28"/>
        </w:rPr>
        <w:t>ã quốc tế của hãng hàng không đối với túi bán hàng miễn thuế trên tàu bay;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d) Tên của nhà sản xuất túi hoặc mã của nhà sản xuất đã đăng ký với ICAO;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đ) Số xê-ri kiểm soát.</w:t>
      </w:r>
    </w:p>
    <w:p w:rsidR="00BF30DB" w:rsidRPr="009360A3" w:rsidRDefault="00BF30DB" w:rsidP="00BF30DB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>2.5. Phần túi nhỏ đựng hóa đơn, biên lai có kích cỡ phù hợp với cỡ hóa đơn, biên lai nằm bên trong túi, ở vị trí dễ thấy bên trái phía trên túi (có thể thay bằng một túi nhỏ để rời).</w:t>
      </w:r>
    </w:p>
    <w:p w:rsidR="00FC4124" w:rsidRPr="00BF30DB" w:rsidRDefault="00BF30DB" w:rsidP="00BF30DB">
      <w:pPr>
        <w:widowControl w:val="0"/>
        <w:autoSpaceDE w:val="0"/>
        <w:autoSpaceDN w:val="0"/>
        <w:adjustRightInd w:val="0"/>
        <w:spacing w:before="120"/>
        <w:jc w:val="center"/>
      </w:pPr>
      <w:r w:rsidRPr="009360A3">
        <w:rPr>
          <w:noProof/>
          <w:color w:val="000000"/>
          <w:szCs w:val="28"/>
        </w:rPr>
        <w:lastRenderedPageBreak/>
        <w:drawing>
          <wp:inline distT="0" distB="0" distL="0" distR="0" wp14:anchorId="21EAB412" wp14:editId="440AE43D">
            <wp:extent cx="5105400" cy="7886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4124" w:rsidRPr="00BF30DB" w:rsidSect="00D75475">
      <w:headerReference w:type="default" r:id="rId8"/>
      <w:pgSz w:w="11906" w:h="16838" w:code="9"/>
      <w:pgMar w:top="1134" w:right="1134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81F" w:rsidRDefault="00CC281F" w:rsidP="00EF5EC5">
      <w:r>
        <w:separator/>
      </w:r>
    </w:p>
  </w:endnote>
  <w:endnote w:type="continuationSeparator" w:id="0">
    <w:p w:rsidR="00CC281F" w:rsidRDefault="00CC281F" w:rsidP="00E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81F" w:rsidRDefault="00CC281F" w:rsidP="00EF5EC5">
      <w:r>
        <w:separator/>
      </w:r>
    </w:p>
  </w:footnote>
  <w:footnote w:type="continuationSeparator" w:id="0">
    <w:p w:rsidR="00CC281F" w:rsidRDefault="00CC281F" w:rsidP="00EF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C5" w:rsidRPr="00326F4E" w:rsidRDefault="00EF5EC5" w:rsidP="008A25E0">
    <w:pPr>
      <w:pStyle w:val="Header"/>
      <w:jc w:val="center"/>
      <w:rPr>
        <w:szCs w:val="28"/>
      </w:rPr>
    </w:pPr>
    <w:r w:rsidRPr="00326F4E">
      <w:rPr>
        <w:szCs w:val="28"/>
      </w:rPr>
      <w:fldChar w:fldCharType="begin"/>
    </w:r>
    <w:r w:rsidRPr="00326F4E">
      <w:rPr>
        <w:szCs w:val="28"/>
      </w:rPr>
      <w:instrText xml:space="preserve"> PAGE   \* MERGEFORMAT </w:instrText>
    </w:r>
    <w:r w:rsidRPr="00326F4E">
      <w:rPr>
        <w:szCs w:val="28"/>
      </w:rPr>
      <w:fldChar w:fldCharType="separate"/>
    </w:r>
    <w:r w:rsidR="00145110">
      <w:rPr>
        <w:noProof/>
        <w:szCs w:val="28"/>
      </w:rPr>
      <w:t>1</w:t>
    </w:r>
    <w:r w:rsidRPr="00326F4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26C01"/>
    <w:multiLevelType w:val="multilevel"/>
    <w:tmpl w:val="072A10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F"/>
    <w:rsid w:val="00044645"/>
    <w:rsid w:val="000D08F4"/>
    <w:rsid w:val="000E55B3"/>
    <w:rsid w:val="00145110"/>
    <w:rsid w:val="001B690F"/>
    <w:rsid w:val="002133AE"/>
    <w:rsid w:val="00276CE6"/>
    <w:rsid w:val="002C44E6"/>
    <w:rsid w:val="003440F8"/>
    <w:rsid w:val="004502B1"/>
    <w:rsid w:val="0047262E"/>
    <w:rsid w:val="0057239E"/>
    <w:rsid w:val="00622AF5"/>
    <w:rsid w:val="00644082"/>
    <w:rsid w:val="0064542C"/>
    <w:rsid w:val="00652EDC"/>
    <w:rsid w:val="006B6337"/>
    <w:rsid w:val="006B6D7F"/>
    <w:rsid w:val="0079718F"/>
    <w:rsid w:val="007D250A"/>
    <w:rsid w:val="008334FC"/>
    <w:rsid w:val="00862815"/>
    <w:rsid w:val="0087085E"/>
    <w:rsid w:val="009278E2"/>
    <w:rsid w:val="0094705C"/>
    <w:rsid w:val="009F0C43"/>
    <w:rsid w:val="00A2540A"/>
    <w:rsid w:val="00A97F4F"/>
    <w:rsid w:val="00AA2B9E"/>
    <w:rsid w:val="00AA3E92"/>
    <w:rsid w:val="00AC0DD9"/>
    <w:rsid w:val="00B20D3F"/>
    <w:rsid w:val="00B3680A"/>
    <w:rsid w:val="00B412A0"/>
    <w:rsid w:val="00B519F3"/>
    <w:rsid w:val="00B51AF6"/>
    <w:rsid w:val="00BF30DB"/>
    <w:rsid w:val="00BF7B7D"/>
    <w:rsid w:val="00C14F2C"/>
    <w:rsid w:val="00C15F6C"/>
    <w:rsid w:val="00C47887"/>
    <w:rsid w:val="00CC208D"/>
    <w:rsid w:val="00CC281F"/>
    <w:rsid w:val="00CC6F7D"/>
    <w:rsid w:val="00D57615"/>
    <w:rsid w:val="00D72879"/>
    <w:rsid w:val="00D75475"/>
    <w:rsid w:val="00EA2902"/>
    <w:rsid w:val="00EB3DCA"/>
    <w:rsid w:val="00EB78F4"/>
    <w:rsid w:val="00EF5EC5"/>
    <w:rsid w:val="00F449AE"/>
    <w:rsid w:val="00F77F7A"/>
    <w:rsid w:val="00FC4124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082CE-4EE4-439C-A0A3-2B3FCE9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7F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5EC5"/>
    <w:pPr>
      <w:keepNext/>
      <w:keepLines/>
      <w:jc w:val="center"/>
      <w:outlineLvl w:val="0"/>
    </w:pPr>
    <w:rPr>
      <w:b/>
      <w:bCs/>
      <w:kern w:val="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5EC5"/>
    <w:pPr>
      <w:keepNext/>
      <w:spacing w:before="240" w:after="60"/>
      <w:jc w:val="center"/>
      <w:outlineLvl w:val="1"/>
    </w:pPr>
    <w:rPr>
      <w:b/>
      <w:bCs/>
      <w:iCs/>
      <w:kern w:val="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EC5"/>
    <w:pPr>
      <w:keepNext/>
      <w:spacing w:before="240" w:after="60"/>
      <w:jc w:val="both"/>
      <w:outlineLvl w:val="2"/>
    </w:pPr>
    <w:rPr>
      <w:b/>
      <w:bCs/>
      <w:kern w:val="0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F5EC5"/>
    <w:pPr>
      <w:keepNext/>
      <w:spacing w:before="240" w:after="60"/>
      <w:outlineLvl w:val="3"/>
    </w:pPr>
    <w:rPr>
      <w:rFonts w:ascii="Calibri" w:hAnsi="Calibri"/>
      <w:b/>
      <w:bCs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6D7F"/>
    <w:pPr>
      <w:ind w:firstLine="720"/>
      <w:jc w:val="both"/>
    </w:pPr>
    <w:rPr>
      <w:rFonts w:ascii=".VnTime" w:hAnsi=".VnTime"/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6B6D7F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6B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2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DC"/>
    <w:rPr>
      <w:rFonts w:ascii="Segoe UI" w:eastAsia="Times New Roman" w:hAnsi="Segoe UI" w:cs="Segoe UI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5EC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5EC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5EC5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EF5EC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ldocrldnamec2">
    <w:name w:val="vl_doc_rl_dname_c2"/>
    <w:basedOn w:val="DefaultParagraphFont"/>
    <w:rsid w:val="00EF5EC5"/>
  </w:style>
  <w:style w:type="paragraph" w:styleId="FootnoteText">
    <w:name w:val="footnote text"/>
    <w:basedOn w:val="Normal"/>
    <w:link w:val="FootnoteTextChar"/>
    <w:semiHidden/>
    <w:unhideWhenUsed/>
    <w:rsid w:val="00EF5EC5"/>
    <w:rPr>
      <w:kern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F5E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semiHidden/>
    <w:unhideWhenUsed/>
    <w:rsid w:val="00EF5EC5"/>
    <w:rPr>
      <w:vertAlign w:val="superscript"/>
    </w:rPr>
  </w:style>
  <w:style w:type="paragraph" w:customStyle="1" w:styleId="DefaultParagraphFontParaCharCharCharCharChar">
    <w:name w:val="Default Paragraph Font Para Char Char Char Char Char"/>
    <w:autoRedefine/>
    <w:rsid w:val="00EF5EC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99"/>
    <w:qFormat/>
    <w:rsid w:val="00EF5EC5"/>
    <w:rPr>
      <w:color w:val="auto"/>
      <w:spacing w:val="-4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EF5EC5"/>
    <w:pPr>
      <w:tabs>
        <w:tab w:val="center" w:pos="4680"/>
        <w:tab w:val="right" w:pos="9360"/>
      </w:tabs>
      <w:jc w:val="both"/>
    </w:pPr>
    <w:rPr>
      <w:rFonts w:ascii="Calibri" w:eastAsia="Calibri" w:hAnsi="Calibri"/>
      <w:kern w:val="0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5EC5"/>
    <w:rPr>
      <w:rFonts w:ascii="Calibri" w:eastAsia="Calibri" w:hAnsi="Calibri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EF5EC5"/>
    <w:rPr>
      <w:rFonts w:cs="Times New Roman"/>
      <w:i/>
      <w:iCs/>
    </w:rPr>
  </w:style>
  <w:style w:type="paragraph" w:styleId="BodyText">
    <w:name w:val="Body Text"/>
    <w:basedOn w:val="Normal"/>
    <w:link w:val="BodyTextChar"/>
    <w:rsid w:val="00EF5EC5"/>
    <w:pPr>
      <w:spacing w:after="120"/>
      <w:jc w:val="both"/>
    </w:pPr>
    <w:rPr>
      <w:kern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F5EC5"/>
    <w:pPr>
      <w:tabs>
        <w:tab w:val="center" w:pos="4680"/>
        <w:tab w:val="right" w:pos="9360"/>
      </w:tabs>
    </w:pPr>
    <w:rPr>
      <w:kern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EF5EC5"/>
    <w:pPr>
      <w:spacing w:before="480" w:line="276" w:lineRule="auto"/>
      <w:jc w:val="left"/>
      <w:outlineLvl w:val="9"/>
    </w:pPr>
    <w:rPr>
      <w:rFonts w:ascii="Cambria" w:eastAsia="MS Gothic" w:hAnsi="Cambria"/>
      <w:color w:val="365F9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EF5EC5"/>
    <w:pPr>
      <w:ind w:left="560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F5EC5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EF5EC5"/>
    <w:pPr>
      <w:ind w:left="280"/>
    </w:pPr>
    <w:rPr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EF5EC5"/>
    <w:pPr>
      <w:spacing w:after="100" w:line="276" w:lineRule="auto"/>
      <w:ind w:left="660"/>
    </w:pPr>
    <w:rPr>
      <w:rFonts w:ascii="Calibri" w:hAnsi="Calibri"/>
      <w:kern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5EC5"/>
    <w:pPr>
      <w:spacing w:after="100" w:line="276" w:lineRule="auto"/>
      <w:ind w:left="880"/>
    </w:pPr>
    <w:rPr>
      <w:rFonts w:ascii="Calibri" w:hAnsi="Calibri"/>
      <w:kern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5EC5"/>
    <w:pPr>
      <w:spacing w:after="100" w:line="276" w:lineRule="auto"/>
      <w:ind w:left="1100"/>
    </w:pPr>
    <w:rPr>
      <w:rFonts w:ascii="Calibri" w:hAnsi="Calibri"/>
      <w:kern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5EC5"/>
    <w:pPr>
      <w:spacing w:after="100" w:line="276" w:lineRule="auto"/>
      <w:ind w:left="1320"/>
    </w:pPr>
    <w:rPr>
      <w:rFonts w:ascii="Calibri" w:hAnsi="Calibri"/>
      <w:kern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5EC5"/>
    <w:pPr>
      <w:spacing w:after="100" w:line="276" w:lineRule="auto"/>
      <w:ind w:left="1540"/>
    </w:pPr>
    <w:rPr>
      <w:rFonts w:ascii="Calibri" w:hAnsi="Calibri"/>
      <w:kern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5EC5"/>
    <w:pPr>
      <w:spacing w:after="100" w:line="276" w:lineRule="auto"/>
      <w:ind w:left="1760"/>
    </w:pPr>
    <w:rPr>
      <w:rFonts w:ascii="Calibri" w:hAnsi="Calibri"/>
      <w:kern w:val="0"/>
      <w:sz w:val="22"/>
      <w:szCs w:val="22"/>
    </w:rPr>
  </w:style>
  <w:style w:type="character" w:styleId="Hyperlink">
    <w:name w:val="Hyperlink"/>
    <w:uiPriority w:val="99"/>
    <w:unhideWhenUsed/>
    <w:rsid w:val="00EF5E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EC5"/>
    <w:pPr>
      <w:spacing w:before="100" w:beforeAutospacing="1" w:after="100" w:afterAutospacing="1"/>
    </w:pPr>
    <w:rPr>
      <w:kern w:val="0"/>
      <w:sz w:val="24"/>
    </w:rPr>
  </w:style>
  <w:style w:type="character" w:customStyle="1" w:styleId="apple-converted-space">
    <w:name w:val="apple-converted-space"/>
    <w:rsid w:val="00EF5EC5"/>
  </w:style>
  <w:style w:type="character" w:customStyle="1" w:styleId="ListParagraphChar">
    <w:name w:val="List Paragraph Char"/>
    <w:link w:val="ListParagraph"/>
    <w:uiPriority w:val="34"/>
    <w:locked/>
    <w:rsid w:val="00EF5EC5"/>
    <w:rPr>
      <w:rFonts w:ascii="Times New Roman" w:eastAsia="Times New Roman" w:hAnsi="Times New Roman" w:cs="Times New Roman"/>
      <w:kern w:val="28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EF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C5"/>
    <w:rPr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5Char">
    <w:name w:val="Heading 5 Char"/>
    <w:locked/>
    <w:rsid w:val="00EF5EC5"/>
    <w:rPr>
      <w:rFonts w:ascii="Arial" w:hAnsi="Arial" w:cs="Times New Roman"/>
      <w:b/>
      <w:bCs/>
      <w:i/>
      <w:iCs/>
      <w:sz w:val="26"/>
      <w:szCs w:val="26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F5EC5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5E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F5E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5E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Heading3"/>
    <w:next w:val="Heading3"/>
    <w:link w:val="SubtitleChar"/>
    <w:autoRedefine/>
    <w:qFormat/>
    <w:rsid w:val="00EF5EC5"/>
    <w:pPr>
      <w:outlineLvl w:val="1"/>
    </w:pPr>
    <w:rPr>
      <w:b w:val="0"/>
      <w:i/>
      <w:sz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EF5EC5"/>
    <w:rPr>
      <w:rFonts w:ascii="Times New Roman" w:eastAsia="Times New Roman" w:hAnsi="Times New Roman" w:cs="Times New Roman"/>
      <w:bCs/>
      <w:i/>
      <w:sz w:val="24"/>
      <w:szCs w:val="26"/>
      <w:lang w:val="ru-RU" w:eastAsia="ru-RU"/>
    </w:rPr>
  </w:style>
  <w:style w:type="paragraph" w:styleId="Revision">
    <w:name w:val="Revision"/>
    <w:hidden/>
    <w:uiPriority w:val="99"/>
    <w:semiHidden/>
    <w:rsid w:val="00EF5E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horttext">
    <w:name w:val="short_text"/>
    <w:rsid w:val="00EF5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5EC5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next w:val="Normal"/>
    <w:semiHidden/>
    <w:rsid w:val="00EF5EC5"/>
    <w:pPr>
      <w:spacing w:before="120" w:after="120"/>
      <w:jc w:val="both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889129-26A5-4C58-9B1C-DF88FE442F6E}"/>
</file>

<file path=customXml/itemProps2.xml><?xml version="1.0" encoding="utf-8"?>
<ds:datastoreItem xmlns:ds="http://schemas.openxmlformats.org/officeDocument/2006/customXml" ds:itemID="{9E6FA31E-79E2-48C9-9DE4-D021CB971BEF}"/>
</file>

<file path=customXml/itemProps3.xml><?xml version="1.0" encoding="utf-8"?>
<ds:datastoreItem xmlns:ds="http://schemas.openxmlformats.org/officeDocument/2006/customXml" ds:itemID="{A7EC374A-C4DD-4E22-AF73-8AF146630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thuy</dc:creator>
  <cp:lastModifiedBy>MsTrang</cp:lastModifiedBy>
  <cp:revision>2</cp:revision>
  <cp:lastPrinted>2019-01-25T07:48:00Z</cp:lastPrinted>
  <dcterms:created xsi:type="dcterms:W3CDTF">2019-05-31T08:13:00Z</dcterms:created>
  <dcterms:modified xsi:type="dcterms:W3CDTF">2019-05-31T08:13:00Z</dcterms:modified>
</cp:coreProperties>
</file>